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04B74" w14:textId="71225840" w:rsidR="006B146A" w:rsidRDefault="006B146A" w:rsidP="006B14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B14F4" w:rsidRPr="00FB14F4">
        <w:rPr>
          <w:b/>
          <w:i/>
          <w:noProof/>
          <w:sz w:val="28"/>
        </w:rPr>
        <w:t>S5-234403</w:t>
      </w:r>
    </w:p>
    <w:p w14:paraId="3D7B7210" w14:textId="77777777" w:rsidR="006B146A" w:rsidRDefault="006B146A" w:rsidP="006B146A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6C19C5F9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97AF6">
        <w:rPr>
          <w:rFonts w:ascii="Arial" w:hAnsi="Arial" w:cs="Arial"/>
          <w:b/>
        </w:rPr>
        <w:t>Discussion paper on NSACF triggers</w:t>
      </w:r>
      <w:r w:rsidR="00F359A1">
        <w:rPr>
          <w:rFonts w:ascii="Arial" w:hAnsi="Arial" w:cs="Arial"/>
          <w:b/>
        </w:rPr>
        <w:t xml:space="preserve"> </w:t>
      </w:r>
    </w:p>
    <w:p w14:paraId="7C3F786F" w14:textId="2673A3E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97AF6">
        <w:rPr>
          <w:rFonts w:ascii="Arial" w:hAnsi="Arial"/>
          <w:b/>
        </w:rPr>
        <w:t xml:space="preserve">Discussion, </w:t>
      </w:r>
      <w:r w:rsidR="006F5929">
        <w:rPr>
          <w:rFonts w:ascii="Arial" w:hAnsi="Arial"/>
          <w:b/>
        </w:rPr>
        <w:t>Approval</w:t>
      </w:r>
    </w:p>
    <w:p w14:paraId="29FC3C54" w14:textId="0CD1AA3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6615F3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49053C41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</w:t>
      </w:r>
      <w:proofErr w:type="spellStart"/>
      <w:r w:rsidRPr="00BD4F90">
        <w:rPr>
          <w:b/>
          <w:bCs/>
          <w:lang w:eastAsia="zh-CN"/>
        </w:rPr>
        <w:t>pCR</w:t>
      </w:r>
      <w:proofErr w:type="spellEnd"/>
      <w:r w:rsidRPr="00BD4F90">
        <w:rPr>
          <w:b/>
          <w:bCs/>
          <w:lang w:eastAsia="zh-CN"/>
        </w:rPr>
        <w:t xml:space="preserve"> is </w:t>
      </w:r>
      <w:bookmarkStart w:id="0" w:name="_Hlk134283360"/>
      <w:r w:rsidR="00297AF6">
        <w:rPr>
          <w:b/>
          <w:bCs/>
          <w:lang w:eastAsia="zh-CN"/>
        </w:rPr>
        <w:t xml:space="preserve">discuss and clarify NSACF triggers </w:t>
      </w:r>
      <w:bookmarkEnd w:id="0"/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52AF0BC" w14:textId="773CD531" w:rsidR="00F359A1" w:rsidRPr="0052051F" w:rsidRDefault="00F359A1" w:rsidP="00F359A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  <w:t xml:space="preserve">3GPP TS </w:t>
      </w:r>
      <w:r>
        <w:t>28.203</w:t>
      </w:r>
      <w:r w:rsidRPr="0052051F">
        <w:t xml:space="preserve"> </w:t>
      </w:r>
      <w:r w:rsidRPr="0052051F">
        <w:rPr>
          <w:lang w:val="en-US"/>
        </w:rPr>
        <w:t>"</w:t>
      </w:r>
      <w:r w:rsidRPr="006D4616">
        <w:rPr>
          <w:lang w:val="en-US"/>
        </w:rPr>
        <w:t xml:space="preserve">Charging management; </w:t>
      </w:r>
      <w:r w:rsidRPr="00F359A1">
        <w:rPr>
          <w:lang w:val="en-US"/>
        </w:rPr>
        <w:t>Network Slice Admission Control charging in the 5G System (5GS);</w:t>
      </w:r>
      <w:r w:rsidRPr="006D4616">
        <w:rPr>
          <w:lang w:val="en-US"/>
        </w:rPr>
        <w:t xml:space="preserve"> Stage 2</w:t>
      </w:r>
      <w:r w:rsidRPr="0052051F">
        <w:rPr>
          <w:lang w:val="en-US"/>
        </w:rPr>
        <w:t>"</w:t>
      </w:r>
      <w:r w:rsidRPr="0052051F">
        <w:t xml:space="preserve">.   </w:t>
      </w:r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3F03A93C" w14:textId="23517830" w:rsidR="00B75141" w:rsidRDefault="00297AF6" w:rsidP="00E75844">
      <w:pPr>
        <w:rPr>
          <w:iCs/>
        </w:rPr>
      </w:pPr>
      <w:bookmarkStart w:id="1" w:name="_Hlk117434051"/>
      <w:r>
        <w:rPr>
          <w:iCs/>
        </w:rPr>
        <w:t xml:space="preserve">During SA5#148e meeting a set of triggers were introduced </w:t>
      </w:r>
      <w:r w:rsidR="00B75141">
        <w:rPr>
          <w:iCs/>
        </w:rPr>
        <w:t xml:space="preserve">in </w:t>
      </w:r>
      <w:r w:rsidR="00FB14F4" w:rsidRPr="0052051F">
        <w:t xml:space="preserve">TS </w:t>
      </w:r>
      <w:r w:rsidR="00FB14F4">
        <w:t>28.203</w:t>
      </w:r>
      <w:r w:rsidR="00FB14F4" w:rsidRPr="0052051F">
        <w:t xml:space="preserve"> </w:t>
      </w:r>
      <w:r w:rsidR="00B75141">
        <w:rPr>
          <w:iCs/>
        </w:rPr>
        <w:t xml:space="preserve">[2], </w:t>
      </w:r>
      <w:r>
        <w:rPr>
          <w:iCs/>
        </w:rPr>
        <w:t xml:space="preserve">for NSACF charging, and </w:t>
      </w:r>
      <w:r w:rsidR="00B75141">
        <w:rPr>
          <w:iCs/>
        </w:rPr>
        <w:t xml:space="preserve">more clarifications were needed for </w:t>
      </w:r>
      <w:r>
        <w:rPr>
          <w:iCs/>
        </w:rPr>
        <w:t>those related to "initial" and "termination"</w:t>
      </w:r>
      <w:r w:rsidR="00B75141">
        <w:rPr>
          <w:iCs/>
        </w:rPr>
        <w:t>, under following Editor's Note:</w:t>
      </w:r>
    </w:p>
    <w:p w14:paraId="0A803DC3" w14:textId="77777777" w:rsidR="00B75141" w:rsidRDefault="00B75141" w:rsidP="00B75141">
      <w:pPr>
        <w:pStyle w:val="EditorsNote"/>
      </w:pPr>
      <w:r>
        <w:rPr>
          <w:rFonts w:eastAsia="DengXian"/>
          <w:lang w:bidi="ar-IQ"/>
        </w:rPr>
        <w:t xml:space="preserve">Editor's Note: the triggers "Nb of UEs/PDU thresholds </w:t>
      </w:r>
      <w:r>
        <w:t xml:space="preserve">reached for </w:t>
      </w:r>
      <w:r w:rsidRPr="004C07FF">
        <w:t>initial</w:t>
      </w:r>
      <w:r>
        <w:t>" and "</w:t>
      </w:r>
      <w:r w:rsidRPr="000A1733">
        <w:rPr>
          <w:rFonts w:eastAsia="DengXian"/>
          <w:lang w:bidi="ar-IQ"/>
        </w:rPr>
        <w:t xml:space="preserve"> </w:t>
      </w:r>
      <w:r>
        <w:rPr>
          <w:rFonts w:eastAsia="DengXian"/>
          <w:lang w:bidi="ar-IQ"/>
        </w:rPr>
        <w:t xml:space="preserve">Nb of UEs/PDU thresholds </w:t>
      </w:r>
      <w:r>
        <w:t>reached for termination" are ffs</w:t>
      </w:r>
    </w:p>
    <w:p w14:paraId="2D028EEA" w14:textId="79B9E79A" w:rsidR="003E59D5" w:rsidRDefault="00B75141" w:rsidP="00E75844">
      <w:r>
        <w:rPr>
          <w:iCs/>
        </w:rPr>
        <w:t>This discussion paper intends to bring the clarifications on the triggers, under concrete examples</w:t>
      </w:r>
      <w:r w:rsidR="006C66FB">
        <w:rPr>
          <w:iCs/>
        </w:rPr>
        <w:t>, after some principles are elaborated</w:t>
      </w:r>
      <w:r w:rsidR="00BB443B">
        <w:rPr>
          <w:iCs/>
        </w:rPr>
        <w:t>.</w:t>
      </w:r>
      <w:r w:rsidR="001B60A6">
        <w:t xml:space="preserve"> </w:t>
      </w:r>
    </w:p>
    <w:p w14:paraId="309E6A8D" w14:textId="65299D3A" w:rsidR="00B75141" w:rsidRDefault="00B75141" w:rsidP="00E75844">
      <w:pPr>
        <w:rPr>
          <w:u w:val="single"/>
        </w:rPr>
      </w:pPr>
      <w:r w:rsidRPr="002511FC">
        <w:rPr>
          <w:u w:val="single"/>
        </w:rPr>
        <w:t>One key principle introduced by the TR 32.847 [1]</w:t>
      </w:r>
      <w:r w:rsidR="002511FC">
        <w:rPr>
          <w:u w:val="single"/>
        </w:rPr>
        <w:t>:</w:t>
      </w:r>
    </w:p>
    <w:p w14:paraId="13E1312B" w14:textId="65BBC4D9" w:rsidR="00B95520" w:rsidRDefault="002511FC" w:rsidP="00E75844">
      <w:r w:rsidRPr="002511FC">
        <w:t xml:space="preserve">The </w:t>
      </w:r>
      <w:r>
        <w:t xml:space="preserve">flexibility to start and stop NSACF session-based charging (see clause </w:t>
      </w:r>
      <w:r w:rsidRPr="00D91B7B">
        <w:rPr>
          <w:rFonts w:hint="eastAsia"/>
        </w:rPr>
        <w:t>6</w:t>
      </w:r>
      <w:r w:rsidRPr="00D91B7B">
        <w:t>.1.3.1</w:t>
      </w:r>
      <w:r>
        <w:t>) upon thresholds</w:t>
      </w:r>
      <w:r w:rsidR="006C66FB">
        <w:t xml:space="preserve">: </w:t>
      </w:r>
      <w:r w:rsidR="00B95520">
        <w:t xml:space="preserve">while </w:t>
      </w:r>
      <w:r>
        <w:t>still allow</w:t>
      </w:r>
      <w:r w:rsidR="00B95520">
        <w:t>ing</w:t>
      </w:r>
      <w:r>
        <w:t xml:space="preserve"> Operators to </w:t>
      </w:r>
      <w:r w:rsidR="00B95520">
        <w:t>have session-based charging active</w:t>
      </w:r>
      <w:r w:rsidR="00D63EA1">
        <w:t xml:space="preserve"> at initial use of the network slice (i.e. first UE registration)</w:t>
      </w:r>
      <w:r w:rsidR="00B95520">
        <w:t xml:space="preserve">, </w:t>
      </w:r>
      <w:r w:rsidR="006C66FB">
        <w:t xml:space="preserve">this </w:t>
      </w:r>
      <w:r w:rsidR="00B95520">
        <w:t xml:space="preserve">allows in addition to </w:t>
      </w:r>
      <w:r w:rsidR="00D63EA1">
        <w:t>start</w:t>
      </w:r>
      <w:r w:rsidR="00D82209">
        <w:t xml:space="preserve">/stop </w:t>
      </w:r>
      <w:r w:rsidR="00D63EA1">
        <w:t>the</w:t>
      </w:r>
      <w:r w:rsidR="00B95520">
        <w:t xml:space="preserve"> session-based charging depending on thresholds: </w:t>
      </w:r>
    </w:p>
    <w:p w14:paraId="6F64742F" w14:textId="032858CC" w:rsidR="002511FC" w:rsidRDefault="00B95520" w:rsidP="00D82209">
      <w:pPr>
        <w:pStyle w:val="B1"/>
      </w:pPr>
      <w:r>
        <w:t>-</w:t>
      </w:r>
      <w:r>
        <w:tab/>
        <w:t>NSACF session-based charging active</w:t>
      </w:r>
      <w:r w:rsidR="00D63EA1">
        <w:t xml:space="preserve"> at first UE registration and release at last UE deregistration</w:t>
      </w:r>
    </w:p>
    <w:p w14:paraId="5C74AE3D" w14:textId="00D05BD4" w:rsidR="00B95520" w:rsidRDefault="00B95520" w:rsidP="00B95520">
      <w:pPr>
        <w:pStyle w:val="B1"/>
      </w:pPr>
      <w:r>
        <w:t>-</w:t>
      </w:r>
      <w:r>
        <w:tab/>
        <w:t>NSACF session-based charging starts when more than X UEs or more than Y PDU sessions</w:t>
      </w:r>
      <w:r w:rsidR="00FB14F4">
        <w:t xml:space="preserve"> are reached</w:t>
      </w:r>
    </w:p>
    <w:p w14:paraId="3C88FDF3" w14:textId="5938C3A5" w:rsidR="004B70AB" w:rsidRPr="002511FC" w:rsidRDefault="004B70AB" w:rsidP="004B70AB">
      <w:pPr>
        <w:pStyle w:val="B1"/>
      </w:pPr>
      <w:r>
        <w:t>-</w:t>
      </w:r>
      <w:r>
        <w:tab/>
        <w:t xml:space="preserve">NSACF session-based charging stops when </w:t>
      </w:r>
      <w:r w:rsidR="00FB14F4">
        <w:t xml:space="preserve">there are </w:t>
      </w:r>
      <w:r>
        <w:t xml:space="preserve">less than Z UEs </w:t>
      </w:r>
      <w:r w:rsidRPr="00B95520">
        <w:rPr>
          <w:b/>
          <w:bCs/>
        </w:rPr>
        <w:t>and</w:t>
      </w:r>
      <w:r>
        <w:t xml:space="preserve"> less than </w:t>
      </w:r>
      <w:r w:rsidR="006C66FB">
        <w:t>N</w:t>
      </w:r>
      <w:r>
        <w:t xml:space="preserve"> PDU sessions  </w:t>
      </w:r>
    </w:p>
    <w:p w14:paraId="0ED3F04D" w14:textId="1C07D3E1" w:rsidR="006C66FB" w:rsidRDefault="006C66FB" w:rsidP="006C66FB">
      <w:pPr>
        <w:rPr>
          <w:u w:val="single"/>
        </w:rPr>
      </w:pPr>
      <w:r>
        <w:rPr>
          <w:u w:val="single"/>
        </w:rPr>
        <w:t xml:space="preserve">Another </w:t>
      </w:r>
      <w:r w:rsidRPr="002511FC">
        <w:rPr>
          <w:u w:val="single"/>
        </w:rPr>
        <w:t>principle</w:t>
      </w:r>
      <w:r>
        <w:rPr>
          <w:u w:val="single"/>
        </w:rPr>
        <w:t xml:space="preserve">: </w:t>
      </w:r>
    </w:p>
    <w:p w14:paraId="22EDB4F9" w14:textId="10115EB5" w:rsidR="00B95520" w:rsidRDefault="006C66FB" w:rsidP="006C66FB">
      <w:r>
        <w:t>The NSACF charging session is per S-NSSAI: the triggers related to "</w:t>
      </w:r>
      <w:proofErr w:type="spellStart"/>
      <w:r>
        <w:t>nb</w:t>
      </w:r>
      <w:proofErr w:type="spellEnd"/>
      <w:r>
        <w:t xml:space="preserve"> of PDU sessions" and "</w:t>
      </w:r>
      <w:proofErr w:type="spellStart"/>
      <w:r>
        <w:t>nb</w:t>
      </w:r>
      <w:proofErr w:type="spellEnd"/>
      <w:r>
        <w:t xml:space="preserve"> of UEs" are occurring within this single </w:t>
      </w:r>
      <w:r w:rsidR="00FB14F4">
        <w:t xml:space="preserve">NSACF </w:t>
      </w:r>
      <w:r>
        <w:t>charging session.</w:t>
      </w:r>
    </w:p>
    <w:p w14:paraId="3123F5A2" w14:textId="7506C924" w:rsidR="006C66FB" w:rsidRDefault="006C66FB" w:rsidP="006C66FB">
      <w:pPr>
        <w:rPr>
          <w:u w:val="single"/>
        </w:rPr>
      </w:pPr>
      <w:r>
        <w:rPr>
          <w:u w:val="single"/>
        </w:rPr>
        <w:t>Example 1</w:t>
      </w:r>
      <w:r w:rsidRPr="00310A53">
        <w:t xml:space="preserve">: </w:t>
      </w:r>
      <w:r w:rsidR="00310A53" w:rsidRPr="00310A53">
        <w:t>initial/termination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728"/>
      </w:tblGrid>
      <w:tr w:rsidR="00310A53" w:rsidRPr="003C7E4C" w14:paraId="04EF69B4" w14:textId="77777777" w:rsidTr="00310A53">
        <w:tc>
          <w:tcPr>
            <w:tcW w:w="4531" w:type="dxa"/>
            <w:shd w:val="clear" w:color="auto" w:fill="A6A6A6" w:themeFill="background1" w:themeFillShade="A6"/>
          </w:tcPr>
          <w:p w14:paraId="167918F8" w14:textId="20C192D1" w:rsidR="00310A53" w:rsidRPr="003C7E4C" w:rsidRDefault="00310A53" w:rsidP="006C66FB">
            <w:pPr>
              <w:rPr>
                <w:rFonts w:ascii="Arial" w:hAnsi="Arial" w:cs="Arial"/>
                <w:u w:val="single"/>
              </w:rPr>
            </w:pPr>
            <w:r w:rsidRPr="003C7E4C">
              <w:rPr>
                <w:rFonts w:ascii="Arial" w:eastAsia="DengXian" w:hAnsi="Arial" w:cs="Arial"/>
                <w:lang w:bidi="ar-IQ"/>
              </w:rPr>
              <w:t>Trigger Conditions</w:t>
            </w:r>
          </w:p>
        </w:tc>
        <w:tc>
          <w:tcPr>
            <w:tcW w:w="728" w:type="dxa"/>
            <w:shd w:val="clear" w:color="auto" w:fill="A6A6A6" w:themeFill="background1" w:themeFillShade="A6"/>
          </w:tcPr>
          <w:p w14:paraId="3EBF9C50" w14:textId="6DAA2B1F" w:rsidR="00310A53" w:rsidRPr="003C7E4C" w:rsidRDefault="00310A53" w:rsidP="003C7E4C">
            <w:pPr>
              <w:jc w:val="center"/>
              <w:rPr>
                <w:rFonts w:ascii="Arial" w:eastAsia="DengXian" w:hAnsi="Arial" w:cs="Arial"/>
                <w:lang w:bidi="ar-IQ"/>
              </w:rPr>
            </w:pPr>
            <w:r w:rsidRPr="003C7E4C">
              <w:rPr>
                <w:rFonts w:ascii="Arial" w:eastAsia="DengXian" w:hAnsi="Arial" w:cs="Arial"/>
                <w:lang w:bidi="ar-IQ"/>
              </w:rPr>
              <w:t>Value</w:t>
            </w:r>
          </w:p>
        </w:tc>
      </w:tr>
      <w:tr w:rsidR="00310A53" w14:paraId="4925CF0D" w14:textId="77777777" w:rsidTr="00310A53">
        <w:tc>
          <w:tcPr>
            <w:tcW w:w="4531" w:type="dxa"/>
          </w:tcPr>
          <w:p w14:paraId="6FB6E01A" w14:textId="2A0FF2AA" w:rsidR="00310A53" w:rsidRDefault="00310A53" w:rsidP="003C7E4C">
            <w:pPr>
              <w:rPr>
                <w:u w:val="single"/>
              </w:rPr>
            </w:pPr>
            <w:r w:rsidRPr="00BC66AD">
              <w:t>Nb of UEs</w:t>
            </w:r>
            <w:r>
              <w:t xml:space="preserve"> threshold reached for </w:t>
            </w:r>
            <w:r w:rsidRPr="004C07FF">
              <w:t>initial</w:t>
            </w:r>
            <w:r w:rsidRPr="003A23A7">
              <w:t xml:space="preserve"> </w:t>
            </w:r>
          </w:p>
        </w:tc>
        <w:tc>
          <w:tcPr>
            <w:tcW w:w="728" w:type="dxa"/>
          </w:tcPr>
          <w:p w14:paraId="55C02ABF" w14:textId="4A58B9A7" w:rsidR="00310A53" w:rsidRPr="003C7E4C" w:rsidRDefault="00310A53" w:rsidP="003C7E4C">
            <w:pPr>
              <w:jc w:val="center"/>
            </w:pPr>
            <w:r w:rsidRPr="003C7E4C">
              <w:t>50</w:t>
            </w:r>
          </w:p>
        </w:tc>
      </w:tr>
      <w:tr w:rsidR="00310A53" w14:paraId="1187E24D" w14:textId="77777777" w:rsidTr="00310A53">
        <w:tc>
          <w:tcPr>
            <w:tcW w:w="4531" w:type="dxa"/>
          </w:tcPr>
          <w:p w14:paraId="09F3709B" w14:textId="4FFE1DF4" w:rsidR="00310A53" w:rsidRDefault="00310A53" w:rsidP="003C7E4C">
            <w:pPr>
              <w:rPr>
                <w:u w:val="single"/>
              </w:rPr>
            </w:pPr>
            <w:r w:rsidRPr="00EB23AB">
              <w:t>Nb of UEs</w:t>
            </w:r>
            <w:r>
              <w:t xml:space="preserve"> threshold reached for termination</w:t>
            </w:r>
          </w:p>
        </w:tc>
        <w:tc>
          <w:tcPr>
            <w:tcW w:w="728" w:type="dxa"/>
          </w:tcPr>
          <w:p w14:paraId="5B33AD38" w14:textId="1FD89A67" w:rsidR="00310A53" w:rsidRPr="003C7E4C" w:rsidRDefault="00310A53" w:rsidP="003C7E4C">
            <w:pPr>
              <w:jc w:val="center"/>
            </w:pPr>
            <w:r>
              <w:t xml:space="preserve">10 </w:t>
            </w:r>
          </w:p>
        </w:tc>
      </w:tr>
      <w:tr w:rsidR="00310A53" w14:paraId="62AF7D45" w14:textId="77777777" w:rsidTr="00310A53">
        <w:tc>
          <w:tcPr>
            <w:tcW w:w="4531" w:type="dxa"/>
          </w:tcPr>
          <w:p w14:paraId="270FC792" w14:textId="3AA9568B" w:rsidR="00310A53" w:rsidRDefault="00310A53" w:rsidP="003C7E4C">
            <w:pPr>
              <w:rPr>
                <w:u w:val="single"/>
              </w:rPr>
            </w:pPr>
            <w:r w:rsidRPr="00BC66AD">
              <w:t xml:space="preserve">Nb of </w:t>
            </w:r>
            <w:r>
              <w:t xml:space="preserve">PDUs threshold reached for </w:t>
            </w:r>
            <w:r w:rsidRPr="004C07FF">
              <w:t>initial</w:t>
            </w:r>
            <w:r w:rsidRPr="009458A1">
              <w:rPr>
                <w:rFonts w:eastAsia="DengXian"/>
                <w:lang w:bidi="ar-IQ"/>
              </w:rPr>
              <w:t xml:space="preserve"> </w:t>
            </w:r>
          </w:p>
        </w:tc>
        <w:tc>
          <w:tcPr>
            <w:tcW w:w="728" w:type="dxa"/>
          </w:tcPr>
          <w:p w14:paraId="2367ECDB" w14:textId="329900B2" w:rsidR="00310A53" w:rsidRPr="003C7E4C" w:rsidRDefault="00310A53" w:rsidP="003C7E4C">
            <w:pPr>
              <w:jc w:val="center"/>
            </w:pPr>
            <w:r>
              <w:t>100</w:t>
            </w:r>
          </w:p>
        </w:tc>
      </w:tr>
      <w:tr w:rsidR="00310A53" w14:paraId="0102F3DF" w14:textId="77777777" w:rsidTr="00310A53">
        <w:tc>
          <w:tcPr>
            <w:tcW w:w="4531" w:type="dxa"/>
          </w:tcPr>
          <w:p w14:paraId="5505CAFF" w14:textId="7FA6C8E6" w:rsidR="00310A53" w:rsidRPr="00BC66AD" w:rsidRDefault="00310A53" w:rsidP="003C7E4C">
            <w:r w:rsidRPr="00EB23AB">
              <w:t xml:space="preserve">Nb of </w:t>
            </w:r>
            <w:r>
              <w:t>PDUs threshold reached for termination</w:t>
            </w:r>
          </w:p>
        </w:tc>
        <w:tc>
          <w:tcPr>
            <w:tcW w:w="728" w:type="dxa"/>
          </w:tcPr>
          <w:p w14:paraId="5A4971A6" w14:textId="729B0256" w:rsidR="00310A53" w:rsidRPr="003C7E4C" w:rsidRDefault="00310A53" w:rsidP="003C7E4C">
            <w:pPr>
              <w:jc w:val="center"/>
            </w:pPr>
            <w:r>
              <w:t>20</w:t>
            </w:r>
          </w:p>
        </w:tc>
      </w:tr>
    </w:tbl>
    <w:p w14:paraId="46960EB4" w14:textId="61EBB92D" w:rsidR="000A01F9" w:rsidRPr="000A01F9" w:rsidRDefault="000A01F9" w:rsidP="00310A53">
      <w:pPr>
        <w:rPr>
          <w:u w:val="single"/>
        </w:rPr>
      </w:pPr>
      <w:r w:rsidRPr="000A01F9">
        <w:rPr>
          <w:u w:val="single"/>
        </w:rPr>
        <w:t>One scenario:</w:t>
      </w:r>
    </w:p>
    <w:p w14:paraId="1171F179" w14:textId="42E01AF2" w:rsidR="00310A53" w:rsidRDefault="00310A53" w:rsidP="00310A53">
      <w:r>
        <w:t>"</w:t>
      </w:r>
      <w:r w:rsidRPr="00BC66AD">
        <w:t>Nb of UEs</w:t>
      </w:r>
      <w:r>
        <w:t>"</w:t>
      </w:r>
      <w:r w:rsidRPr="00310A53">
        <w:t xml:space="preserve"> </w:t>
      </w:r>
      <w:r>
        <w:t>=10, "</w:t>
      </w:r>
      <w:r w:rsidRPr="00BC66AD">
        <w:t xml:space="preserve">Nb of </w:t>
      </w:r>
      <w:r>
        <w:t>PDUs"= 100 =&gt; "initial</w:t>
      </w:r>
      <w:r w:rsidR="00482DA2">
        <w:t xml:space="preserve">(100 PDUs) </w:t>
      </w:r>
      <w:r>
        <w:t>"</w:t>
      </w:r>
    </w:p>
    <w:p w14:paraId="3E6A3207" w14:textId="0929118A" w:rsidR="00310A53" w:rsidRPr="00310A53" w:rsidRDefault="00310A53" w:rsidP="00310A53">
      <w:r>
        <w:lastRenderedPageBreak/>
        <w:t>"</w:t>
      </w:r>
      <w:r w:rsidRPr="00BC66AD">
        <w:t>Nb of UEs</w:t>
      </w:r>
      <w:r>
        <w:t>"</w:t>
      </w:r>
      <w:r w:rsidRPr="00310A53">
        <w:t xml:space="preserve"> </w:t>
      </w:r>
      <w:r>
        <w:t>=50, "</w:t>
      </w:r>
      <w:r w:rsidRPr="00BC66AD">
        <w:t xml:space="preserve">Nb of </w:t>
      </w:r>
      <w:r>
        <w:t>PDUs"= 1000 =&gt; "update</w:t>
      </w:r>
      <w:r w:rsidR="00482DA2">
        <w:t xml:space="preserve"> (50 UEs)</w:t>
      </w:r>
      <w:r>
        <w:t>"</w:t>
      </w:r>
    </w:p>
    <w:p w14:paraId="44D0B2E3" w14:textId="679CA18A" w:rsidR="00310A53" w:rsidRDefault="00310A53" w:rsidP="00310A53">
      <w:r>
        <w:t>"</w:t>
      </w:r>
      <w:r w:rsidRPr="00BC66AD">
        <w:t>Nb of UEs</w:t>
      </w:r>
      <w:r>
        <w:t>"</w:t>
      </w:r>
      <w:r w:rsidRPr="00310A53">
        <w:t xml:space="preserve"> </w:t>
      </w:r>
      <w:r>
        <w:t>=40, "</w:t>
      </w:r>
      <w:r w:rsidRPr="00BC66AD">
        <w:t xml:space="preserve">Nb of </w:t>
      </w:r>
      <w:r>
        <w:t xml:space="preserve">PDUs"= 500 =&gt; no </w:t>
      </w:r>
      <w:proofErr w:type="spellStart"/>
      <w:r>
        <w:t>msg</w:t>
      </w:r>
      <w:proofErr w:type="spellEnd"/>
    </w:p>
    <w:p w14:paraId="7F463B06" w14:textId="1F0C4DF1" w:rsidR="00310A53" w:rsidRDefault="00310A53" w:rsidP="00310A53">
      <w:r>
        <w:t>"</w:t>
      </w:r>
      <w:r w:rsidRPr="00BC66AD">
        <w:t>Nb of UEs</w:t>
      </w:r>
      <w:r>
        <w:t>"</w:t>
      </w:r>
      <w:r w:rsidRPr="00310A53">
        <w:t xml:space="preserve"> </w:t>
      </w:r>
      <w:r>
        <w:t>=</w:t>
      </w:r>
      <w:r w:rsidR="009E1A3D">
        <w:t>1</w:t>
      </w:r>
      <w:r>
        <w:t>0, "</w:t>
      </w:r>
      <w:r w:rsidRPr="00BC66AD">
        <w:t xml:space="preserve">Nb of </w:t>
      </w:r>
      <w:r>
        <w:t xml:space="preserve">PDUs"= </w:t>
      </w:r>
      <w:r w:rsidR="009E1A3D">
        <w:t>3</w:t>
      </w:r>
      <w:r>
        <w:t xml:space="preserve">00 =&gt; </w:t>
      </w:r>
      <w:r w:rsidR="009E1A3D">
        <w:t>"update</w:t>
      </w:r>
      <w:r w:rsidR="00482DA2">
        <w:t>(10 UEs)</w:t>
      </w:r>
      <w:r w:rsidR="009E1A3D">
        <w:t>"</w:t>
      </w:r>
    </w:p>
    <w:p w14:paraId="3EE783A8" w14:textId="6B77A59B" w:rsidR="009E1A3D" w:rsidRDefault="009E1A3D" w:rsidP="009E1A3D">
      <w:r>
        <w:t>"</w:t>
      </w:r>
      <w:r w:rsidRPr="00BC66AD">
        <w:t>Nb of UEs</w:t>
      </w:r>
      <w:r>
        <w:t>"</w:t>
      </w:r>
      <w:r w:rsidRPr="00310A53">
        <w:t xml:space="preserve"> </w:t>
      </w:r>
      <w:r>
        <w:t>=5, "</w:t>
      </w:r>
      <w:r w:rsidRPr="00BC66AD">
        <w:t xml:space="preserve">Nb of </w:t>
      </w:r>
      <w:r>
        <w:t>PDUs"= 20 =&gt; "termination</w:t>
      </w:r>
      <w:r w:rsidR="00482DA2">
        <w:t xml:space="preserve"> (20 PDUs)</w:t>
      </w:r>
      <w:r>
        <w:t>"</w:t>
      </w:r>
    </w:p>
    <w:p w14:paraId="23C56A54" w14:textId="502944E2" w:rsidR="00AE7FDD" w:rsidRPr="00310A53" w:rsidRDefault="00AE7FDD" w:rsidP="009E1A3D"/>
    <w:p w14:paraId="6D50F54D" w14:textId="0A5FD7EF" w:rsidR="000A01F9" w:rsidRPr="000A01F9" w:rsidRDefault="000A01F9" w:rsidP="000A01F9">
      <w:pPr>
        <w:rPr>
          <w:u w:val="single"/>
        </w:rPr>
      </w:pPr>
      <w:r>
        <w:rPr>
          <w:u w:val="single"/>
        </w:rPr>
        <w:t>another</w:t>
      </w:r>
      <w:r w:rsidRPr="000A01F9">
        <w:rPr>
          <w:u w:val="single"/>
        </w:rPr>
        <w:t xml:space="preserve"> scenario:</w:t>
      </w:r>
    </w:p>
    <w:p w14:paraId="55DF81BC" w14:textId="60F7C991" w:rsidR="000A01F9" w:rsidRDefault="000A01F9" w:rsidP="000A01F9">
      <w:r>
        <w:t>"</w:t>
      </w:r>
      <w:r w:rsidRPr="00BC66AD">
        <w:t>Nb of UEs</w:t>
      </w:r>
      <w:r>
        <w:t>"</w:t>
      </w:r>
      <w:r w:rsidRPr="00310A53">
        <w:t xml:space="preserve"> </w:t>
      </w:r>
      <w:r>
        <w:t>=50, "</w:t>
      </w:r>
      <w:r w:rsidRPr="00BC66AD">
        <w:t xml:space="preserve">Nb of </w:t>
      </w:r>
      <w:r>
        <w:t>PDUs"= 50 =&gt; "initial</w:t>
      </w:r>
      <w:r w:rsidR="00482DA2">
        <w:t xml:space="preserve"> (50 UEs)</w:t>
      </w:r>
      <w:r>
        <w:t>"</w:t>
      </w:r>
    </w:p>
    <w:p w14:paraId="234FF4CC" w14:textId="224D71CD" w:rsidR="000A01F9" w:rsidRDefault="000A01F9" w:rsidP="000A01F9">
      <w:r>
        <w:t>"</w:t>
      </w:r>
      <w:r w:rsidRPr="00BC66AD">
        <w:t>Nb of UEs</w:t>
      </w:r>
      <w:r>
        <w:t>"</w:t>
      </w:r>
      <w:r w:rsidRPr="00310A53">
        <w:t xml:space="preserve"> </w:t>
      </w:r>
      <w:r>
        <w:t>=50, "</w:t>
      </w:r>
      <w:r w:rsidRPr="00BC66AD">
        <w:t xml:space="preserve">Nb of </w:t>
      </w:r>
      <w:r>
        <w:t xml:space="preserve">PDUs"= 80 =&gt; no </w:t>
      </w:r>
      <w:proofErr w:type="spellStart"/>
      <w:r>
        <w:t>msg</w:t>
      </w:r>
      <w:proofErr w:type="spellEnd"/>
    </w:p>
    <w:p w14:paraId="7A80DF63" w14:textId="19DCAF04" w:rsidR="000A01F9" w:rsidRDefault="000A01F9" w:rsidP="000A01F9">
      <w:r>
        <w:t>"</w:t>
      </w:r>
      <w:r w:rsidRPr="00BC66AD">
        <w:t>Nb of UEs</w:t>
      </w:r>
      <w:r>
        <w:t>"</w:t>
      </w:r>
      <w:r w:rsidRPr="00310A53">
        <w:t xml:space="preserve"> </w:t>
      </w:r>
      <w:r>
        <w:t>=60, "</w:t>
      </w:r>
      <w:r w:rsidRPr="00BC66AD">
        <w:t xml:space="preserve">Nb of </w:t>
      </w:r>
      <w:r>
        <w:t>PDUs"= 100 =&gt; "updat</w:t>
      </w:r>
      <w:r w:rsidR="00482DA2">
        <w:t xml:space="preserve">e (100 PDUs) </w:t>
      </w:r>
      <w:r>
        <w:t>"</w:t>
      </w:r>
    </w:p>
    <w:p w14:paraId="69F70AA8" w14:textId="522C7731" w:rsidR="000A01F9" w:rsidRPr="00310A53" w:rsidRDefault="000A01F9" w:rsidP="000A01F9">
      <w:r>
        <w:t>"</w:t>
      </w:r>
      <w:r w:rsidRPr="00BC66AD">
        <w:t>Nb of UEs</w:t>
      </w:r>
      <w:r>
        <w:t>"</w:t>
      </w:r>
      <w:r w:rsidRPr="00310A53">
        <w:t xml:space="preserve"> </w:t>
      </w:r>
      <w:r>
        <w:t>=50, "</w:t>
      </w:r>
      <w:r w:rsidRPr="00BC66AD">
        <w:t xml:space="preserve">Nb of </w:t>
      </w:r>
      <w:r>
        <w:t>PDUs"= 20 =&gt; "update</w:t>
      </w:r>
      <w:r w:rsidR="00482DA2">
        <w:t xml:space="preserve"> (20 PDUs) </w:t>
      </w:r>
      <w:r>
        <w:t>"</w:t>
      </w:r>
    </w:p>
    <w:p w14:paraId="21165926" w14:textId="5F6CDCCA" w:rsidR="000A01F9" w:rsidRPr="00310A53" w:rsidRDefault="000A01F9" w:rsidP="000A01F9">
      <w:r>
        <w:t>"</w:t>
      </w:r>
      <w:r w:rsidRPr="00BC66AD">
        <w:t>Nb of UEs</w:t>
      </w:r>
      <w:r>
        <w:t>"</w:t>
      </w:r>
      <w:r w:rsidRPr="00310A53">
        <w:t xml:space="preserve"> </w:t>
      </w:r>
      <w:r>
        <w:t>=10, "</w:t>
      </w:r>
      <w:r w:rsidRPr="00BC66AD">
        <w:t xml:space="preserve">Nb of </w:t>
      </w:r>
      <w:r>
        <w:t>PDUs"= 50 =&gt; "termination</w:t>
      </w:r>
      <w:r w:rsidR="00482DA2">
        <w:t xml:space="preserve"> (10 UEs)</w:t>
      </w:r>
      <w:r>
        <w:t>"</w:t>
      </w:r>
    </w:p>
    <w:p w14:paraId="6A46F30F" w14:textId="77777777" w:rsidR="009E1A3D" w:rsidRPr="00310A53" w:rsidRDefault="009E1A3D" w:rsidP="00310A53"/>
    <w:p w14:paraId="118FED72" w14:textId="2D50B981" w:rsidR="00310A53" w:rsidRDefault="009E1A3D" w:rsidP="006C66FB">
      <w:r>
        <w:rPr>
          <w:u w:val="single"/>
        </w:rPr>
        <w:t>Example 2</w:t>
      </w:r>
      <w:r w:rsidRPr="00310A53">
        <w:t xml:space="preserve">: </w:t>
      </w:r>
      <w:r w:rsidRPr="009E1A3D">
        <w:t xml:space="preserve">downwards </w:t>
      </w:r>
      <w:r w:rsidRPr="00310A53">
        <w:t>/</w:t>
      </w:r>
      <w:r w:rsidRPr="009E1A3D">
        <w:t xml:space="preserve"> </w:t>
      </w:r>
      <w:r>
        <w:t>upwards</w:t>
      </w:r>
    </w:p>
    <w:p w14:paraId="273ED9E8" w14:textId="547C6C05" w:rsidR="009E1A3D" w:rsidRPr="009E1A3D" w:rsidRDefault="009E1A3D" w:rsidP="006C66FB">
      <w:r>
        <w:t xml:space="preserve">Examples of values for "update"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728"/>
      </w:tblGrid>
      <w:tr w:rsidR="00310A53" w:rsidRPr="003C7E4C" w14:paraId="5D16E742" w14:textId="77777777" w:rsidTr="009E1A3D">
        <w:tc>
          <w:tcPr>
            <w:tcW w:w="4531" w:type="dxa"/>
            <w:shd w:val="clear" w:color="auto" w:fill="A6A6A6" w:themeFill="background1" w:themeFillShade="A6"/>
          </w:tcPr>
          <w:p w14:paraId="609398D6" w14:textId="77777777" w:rsidR="00310A53" w:rsidRPr="003C7E4C" w:rsidRDefault="00310A53" w:rsidP="001C5886">
            <w:pPr>
              <w:rPr>
                <w:rFonts w:ascii="Arial" w:hAnsi="Arial" w:cs="Arial"/>
                <w:u w:val="single"/>
              </w:rPr>
            </w:pPr>
            <w:r w:rsidRPr="003C7E4C">
              <w:rPr>
                <w:rFonts w:ascii="Arial" w:eastAsia="DengXian" w:hAnsi="Arial" w:cs="Arial"/>
                <w:lang w:bidi="ar-IQ"/>
              </w:rPr>
              <w:t>Trigger Conditions</w:t>
            </w:r>
          </w:p>
        </w:tc>
        <w:tc>
          <w:tcPr>
            <w:tcW w:w="728" w:type="dxa"/>
            <w:shd w:val="clear" w:color="auto" w:fill="A6A6A6" w:themeFill="background1" w:themeFillShade="A6"/>
          </w:tcPr>
          <w:p w14:paraId="195B429B" w14:textId="77777777" w:rsidR="00310A53" w:rsidRPr="003C7E4C" w:rsidRDefault="00310A53" w:rsidP="001C5886">
            <w:pPr>
              <w:jc w:val="center"/>
              <w:rPr>
                <w:rFonts w:ascii="Arial" w:eastAsia="DengXian" w:hAnsi="Arial" w:cs="Arial"/>
                <w:lang w:bidi="ar-IQ"/>
              </w:rPr>
            </w:pPr>
            <w:r w:rsidRPr="003C7E4C">
              <w:rPr>
                <w:rFonts w:ascii="Arial" w:eastAsia="DengXian" w:hAnsi="Arial" w:cs="Arial"/>
                <w:lang w:bidi="ar-IQ"/>
              </w:rPr>
              <w:t>Value</w:t>
            </w:r>
          </w:p>
        </w:tc>
      </w:tr>
      <w:tr w:rsidR="00310A53" w14:paraId="193EB9CC" w14:textId="77777777" w:rsidTr="009E1A3D">
        <w:tc>
          <w:tcPr>
            <w:tcW w:w="4531" w:type="dxa"/>
          </w:tcPr>
          <w:p w14:paraId="5E838536" w14:textId="77777777" w:rsidR="00310A53" w:rsidRDefault="00310A53" w:rsidP="001C5886">
            <w:pPr>
              <w:rPr>
                <w:u w:val="single"/>
              </w:rPr>
            </w:pPr>
            <w:r w:rsidRPr="00BC66AD">
              <w:t>Nb of UEs</w:t>
            </w:r>
            <w:r>
              <w:t xml:space="preserve"> threshold crossed upwards</w:t>
            </w:r>
          </w:p>
        </w:tc>
        <w:tc>
          <w:tcPr>
            <w:tcW w:w="728" w:type="dxa"/>
          </w:tcPr>
          <w:p w14:paraId="769A51BD" w14:textId="746A7358" w:rsidR="00310A53" w:rsidRPr="003C7E4C" w:rsidRDefault="009E1A3D" w:rsidP="001C5886">
            <w:pPr>
              <w:jc w:val="center"/>
            </w:pPr>
            <w:r>
              <w:t>500, 1000, 1500</w:t>
            </w:r>
          </w:p>
        </w:tc>
      </w:tr>
      <w:tr w:rsidR="00310A53" w14:paraId="2ADA1647" w14:textId="77777777" w:rsidTr="009E1A3D">
        <w:tc>
          <w:tcPr>
            <w:tcW w:w="4531" w:type="dxa"/>
          </w:tcPr>
          <w:p w14:paraId="166A7D96" w14:textId="77777777" w:rsidR="00310A53" w:rsidRDefault="00310A53" w:rsidP="001C5886">
            <w:pPr>
              <w:rPr>
                <w:u w:val="single"/>
              </w:rPr>
            </w:pPr>
            <w:r w:rsidRPr="00BC66AD">
              <w:t>Nb of UEs</w:t>
            </w:r>
            <w:r>
              <w:t xml:space="preserve"> threshold crossed downwards</w:t>
            </w:r>
          </w:p>
        </w:tc>
        <w:tc>
          <w:tcPr>
            <w:tcW w:w="728" w:type="dxa"/>
          </w:tcPr>
          <w:p w14:paraId="0E6098FF" w14:textId="150341C1" w:rsidR="00310A53" w:rsidRPr="003C7E4C" w:rsidRDefault="009E1A3D" w:rsidP="001C5886">
            <w:pPr>
              <w:jc w:val="center"/>
            </w:pPr>
            <w:r>
              <w:t>300, 800, 1200</w:t>
            </w:r>
          </w:p>
        </w:tc>
      </w:tr>
      <w:tr w:rsidR="00310A53" w14:paraId="1005878A" w14:textId="77777777" w:rsidTr="009E1A3D">
        <w:tc>
          <w:tcPr>
            <w:tcW w:w="4531" w:type="dxa"/>
          </w:tcPr>
          <w:p w14:paraId="14C7D358" w14:textId="77777777" w:rsidR="00310A53" w:rsidRDefault="00310A53" w:rsidP="001C5886">
            <w:pPr>
              <w:rPr>
                <w:u w:val="single"/>
              </w:rPr>
            </w:pPr>
            <w:r w:rsidRPr="00BC66AD">
              <w:t xml:space="preserve">Nb of </w:t>
            </w:r>
            <w:r>
              <w:t>PDUs threshold crossed upwards</w:t>
            </w:r>
          </w:p>
        </w:tc>
        <w:tc>
          <w:tcPr>
            <w:tcW w:w="728" w:type="dxa"/>
          </w:tcPr>
          <w:p w14:paraId="51038B58" w14:textId="43D36FEA" w:rsidR="00310A53" w:rsidRPr="003C7E4C" w:rsidRDefault="009E1A3D" w:rsidP="001C5886">
            <w:pPr>
              <w:jc w:val="center"/>
            </w:pPr>
            <w:r>
              <w:t>1000, 2000, 3000</w:t>
            </w:r>
          </w:p>
        </w:tc>
      </w:tr>
      <w:tr w:rsidR="00310A53" w14:paraId="37B64C32" w14:textId="77777777" w:rsidTr="009E1A3D">
        <w:tc>
          <w:tcPr>
            <w:tcW w:w="4531" w:type="dxa"/>
          </w:tcPr>
          <w:p w14:paraId="3F2D6112" w14:textId="77777777" w:rsidR="00310A53" w:rsidRPr="00BC66AD" w:rsidRDefault="00310A53" w:rsidP="001C5886">
            <w:r w:rsidRPr="00BC66AD">
              <w:t xml:space="preserve">Nb of </w:t>
            </w:r>
            <w:r>
              <w:t>PDUs threshold crossed downwards</w:t>
            </w:r>
          </w:p>
        </w:tc>
        <w:tc>
          <w:tcPr>
            <w:tcW w:w="728" w:type="dxa"/>
          </w:tcPr>
          <w:p w14:paraId="4AF1C242" w14:textId="217939A7" w:rsidR="00310A53" w:rsidRPr="003C7E4C" w:rsidRDefault="009E1A3D" w:rsidP="001C5886">
            <w:pPr>
              <w:jc w:val="center"/>
            </w:pPr>
            <w:r>
              <w:t>1500</w:t>
            </w:r>
          </w:p>
        </w:tc>
      </w:tr>
    </w:tbl>
    <w:p w14:paraId="3A987D38" w14:textId="77777777" w:rsidR="009E1A3D" w:rsidRDefault="009E1A3D" w:rsidP="006C66FB">
      <w:pPr>
        <w:rPr>
          <w:u w:val="single"/>
        </w:rPr>
      </w:pPr>
    </w:p>
    <w:p w14:paraId="36D94771" w14:textId="77777777" w:rsidR="006C66FB" w:rsidRPr="002511FC" w:rsidRDefault="006C66FB" w:rsidP="006C66FB"/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5923E26E" w14:textId="221815F9" w:rsidR="007F1ED9" w:rsidRDefault="00C02506" w:rsidP="006F5929">
      <w:r>
        <w:t xml:space="preserve">It is proposed to consolidate the principles above, </w:t>
      </w:r>
      <w:r w:rsidR="006E4379">
        <w:t xml:space="preserve">to </w:t>
      </w:r>
      <w:r>
        <w:t>discuss the triggers based on examples</w:t>
      </w:r>
      <w:r w:rsidR="00FB14F4">
        <w:t xml:space="preserve">, and endorse the triggers and </w:t>
      </w:r>
      <w:proofErr w:type="spellStart"/>
      <w:r w:rsidR="00FB14F4">
        <w:t>behavior</w:t>
      </w:r>
      <w:proofErr w:type="spellEnd"/>
      <w:r w:rsidR="006E4379">
        <w:t xml:space="preserve">. </w:t>
      </w:r>
    </w:p>
    <w:sectPr w:rsidR="007F1ED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48E4D" w14:textId="77777777" w:rsidR="00916AA8" w:rsidRDefault="00916AA8">
      <w:r>
        <w:separator/>
      </w:r>
    </w:p>
  </w:endnote>
  <w:endnote w:type="continuationSeparator" w:id="0">
    <w:p w14:paraId="34511F4C" w14:textId="77777777" w:rsidR="00916AA8" w:rsidRDefault="00916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EE195" w14:textId="77777777" w:rsidR="00916AA8" w:rsidRDefault="00916AA8">
      <w:r>
        <w:separator/>
      </w:r>
    </w:p>
  </w:footnote>
  <w:footnote w:type="continuationSeparator" w:id="0">
    <w:p w14:paraId="74390E86" w14:textId="77777777" w:rsidR="00916AA8" w:rsidRDefault="00916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046C"/>
    <w:rsid w:val="00012515"/>
    <w:rsid w:val="00024D12"/>
    <w:rsid w:val="00027866"/>
    <w:rsid w:val="0003075D"/>
    <w:rsid w:val="0003792B"/>
    <w:rsid w:val="000402ED"/>
    <w:rsid w:val="000404CB"/>
    <w:rsid w:val="00044123"/>
    <w:rsid w:val="00046389"/>
    <w:rsid w:val="00046496"/>
    <w:rsid w:val="0005577A"/>
    <w:rsid w:val="00072AE7"/>
    <w:rsid w:val="00074722"/>
    <w:rsid w:val="0007734C"/>
    <w:rsid w:val="00077ADE"/>
    <w:rsid w:val="000817FD"/>
    <w:rsid w:val="000819D8"/>
    <w:rsid w:val="000863EE"/>
    <w:rsid w:val="000877F5"/>
    <w:rsid w:val="000934A6"/>
    <w:rsid w:val="000A01F9"/>
    <w:rsid w:val="000A0690"/>
    <w:rsid w:val="000A2C6C"/>
    <w:rsid w:val="000A4660"/>
    <w:rsid w:val="000B2E8D"/>
    <w:rsid w:val="000B34CD"/>
    <w:rsid w:val="000B48F2"/>
    <w:rsid w:val="000B5B7C"/>
    <w:rsid w:val="000B7A52"/>
    <w:rsid w:val="000D1B5B"/>
    <w:rsid w:val="000E58DE"/>
    <w:rsid w:val="000E67F2"/>
    <w:rsid w:val="00103351"/>
    <w:rsid w:val="0010401F"/>
    <w:rsid w:val="00112FC3"/>
    <w:rsid w:val="00125D3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5768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511FC"/>
    <w:rsid w:val="0026739F"/>
    <w:rsid w:val="00272C9C"/>
    <w:rsid w:val="00280FDC"/>
    <w:rsid w:val="00285B85"/>
    <w:rsid w:val="00297AF6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6432"/>
    <w:rsid w:val="0030628A"/>
    <w:rsid w:val="00310A53"/>
    <w:rsid w:val="00322361"/>
    <w:rsid w:val="00322AF5"/>
    <w:rsid w:val="00330826"/>
    <w:rsid w:val="00337691"/>
    <w:rsid w:val="0034027A"/>
    <w:rsid w:val="0034603D"/>
    <w:rsid w:val="0035122B"/>
    <w:rsid w:val="00353451"/>
    <w:rsid w:val="00361088"/>
    <w:rsid w:val="00371032"/>
    <w:rsid w:val="00371B44"/>
    <w:rsid w:val="00376EA7"/>
    <w:rsid w:val="00377A17"/>
    <w:rsid w:val="00381443"/>
    <w:rsid w:val="00385F43"/>
    <w:rsid w:val="0039289A"/>
    <w:rsid w:val="00396DA2"/>
    <w:rsid w:val="003A7FE2"/>
    <w:rsid w:val="003B42B3"/>
    <w:rsid w:val="003B7254"/>
    <w:rsid w:val="003C122B"/>
    <w:rsid w:val="003C535A"/>
    <w:rsid w:val="003C5937"/>
    <w:rsid w:val="003C5A97"/>
    <w:rsid w:val="003C7A04"/>
    <w:rsid w:val="003C7E4C"/>
    <w:rsid w:val="003D39FB"/>
    <w:rsid w:val="003D6462"/>
    <w:rsid w:val="003D7B23"/>
    <w:rsid w:val="003E59D5"/>
    <w:rsid w:val="003E723F"/>
    <w:rsid w:val="003F3E07"/>
    <w:rsid w:val="003F52B2"/>
    <w:rsid w:val="00417921"/>
    <w:rsid w:val="00423943"/>
    <w:rsid w:val="00424D83"/>
    <w:rsid w:val="00425F7D"/>
    <w:rsid w:val="00436A44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B01"/>
    <w:rsid w:val="00482DA2"/>
    <w:rsid w:val="00485E5E"/>
    <w:rsid w:val="00492833"/>
    <w:rsid w:val="004A5002"/>
    <w:rsid w:val="004B3753"/>
    <w:rsid w:val="004B487E"/>
    <w:rsid w:val="004B70AB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2FE3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A03E7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6A79"/>
    <w:rsid w:val="00651967"/>
    <w:rsid w:val="00652248"/>
    <w:rsid w:val="00657B80"/>
    <w:rsid w:val="006615F3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146A"/>
    <w:rsid w:val="006B20D2"/>
    <w:rsid w:val="006B271D"/>
    <w:rsid w:val="006B5983"/>
    <w:rsid w:val="006C66FB"/>
    <w:rsid w:val="006D1A76"/>
    <w:rsid w:val="006D340A"/>
    <w:rsid w:val="006D7CDA"/>
    <w:rsid w:val="006E0C85"/>
    <w:rsid w:val="006E10B5"/>
    <w:rsid w:val="006E4379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72088"/>
    <w:rsid w:val="007748A4"/>
    <w:rsid w:val="0078335F"/>
    <w:rsid w:val="00784593"/>
    <w:rsid w:val="00787616"/>
    <w:rsid w:val="00790F30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D568A"/>
    <w:rsid w:val="007E3867"/>
    <w:rsid w:val="007E5055"/>
    <w:rsid w:val="007F1ED9"/>
    <w:rsid w:val="007F300B"/>
    <w:rsid w:val="008014C3"/>
    <w:rsid w:val="00805826"/>
    <w:rsid w:val="008152FD"/>
    <w:rsid w:val="00817092"/>
    <w:rsid w:val="008205E4"/>
    <w:rsid w:val="008256A7"/>
    <w:rsid w:val="00826B57"/>
    <w:rsid w:val="00832A1E"/>
    <w:rsid w:val="0083609B"/>
    <w:rsid w:val="00850812"/>
    <w:rsid w:val="008513A8"/>
    <w:rsid w:val="00851D5E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12A1"/>
    <w:rsid w:val="008A456D"/>
    <w:rsid w:val="008B0248"/>
    <w:rsid w:val="008B0777"/>
    <w:rsid w:val="008B191E"/>
    <w:rsid w:val="008B1D02"/>
    <w:rsid w:val="008B4A73"/>
    <w:rsid w:val="008C0BA0"/>
    <w:rsid w:val="008C4174"/>
    <w:rsid w:val="008C4E95"/>
    <w:rsid w:val="008C71E9"/>
    <w:rsid w:val="008C72B7"/>
    <w:rsid w:val="008D3794"/>
    <w:rsid w:val="008D37DA"/>
    <w:rsid w:val="008D6D1B"/>
    <w:rsid w:val="008E4874"/>
    <w:rsid w:val="008E5087"/>
    <w:rsid w:val="008F5F33"/>
    <w:rsid w:val="008F70A3"/>
    <w:rsid w:val="0091046A"/>
    <w:rsid w:val="00916AA8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607D3"/>
    <w:rsid w:val="00963EB4"/>
    <w:rsid w:val="00966D47"/>
    <w:rsid w:val="0097191D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78AC"/>
    <w:rsid w:val="009E1A3D"/>
    <w:rsid w:val="009E5273"/>
    <w:rsid w:val="009E595D"/>
    <w:rsid w:val="009F3DE9"/>
    <w:rsid w:val="00A03883"/>
    <w:rsid w:val="00A04CA6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3ED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45A2"/>
    <w:rsid w:val="00AB531D"/>
    <w:rsid w:val="00AB66AA"/>
    <w:rsid w:val="00AC66EA"/>
    <w:rsid w:val="00AD1DAA"/>
    <w:rsid w:val="00AE0B2D"/>
    <w:rsid w:val="00AE4AB8"/>
    <w:rsid w:val="00AE6121"/>
    <w:rsid w:val="00AE7FDD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6C8"/>
    <w:rsid w:val="00B71881"/>
    <w:rsid w:val="00B75141"/>
    <w:rsid w:val="00B76763"/>
    <w:rsid w:val="00B768EC"/>
    <w:rsid w:val="00B7732B"/>
    <w:rsid w:val="00B77637"/>
    <w:rsid w:val="00B77F21"/>
    <w:rsid w:val="00B846A5"/>
    <w:rsid w:val="00B879F0"/>
    <w:rsid w:val="00B9552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02506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D146F1"/>
    <w:rsid w:val="00D23A89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3EA1"/>
    <w:rsid w:val="00D65927"/>
    <w:rsid w:val="00D66A6F"/>
    <w:rsid w:val="00D82209"/>
    <w:rsid w:val="00D8368D"/>
    <w:rsid w:val="00D838AB"/>
    <w:rsid w:val="00D83DD2"/>
    <w:rsid w:val="00D8512E"/>
    <w:rsid w:val="00D95C09"/>
    <w:rsid w:val="00DA1E58"/>
    <w:rsid w:val="00DA53D3"/>
    <w:rsid w:val="00DA5D62"/>
    <w:rsid w:val="00DB58D1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C27AC"/>
    <w:rsid w:val="00ED4954"/>
    <w:rsid w:val="00ED6437"/>
    <w:rsid w:val="00EE0943"/>
    <w:rsid w:val="00EE33A2"/>
    <w:rsid w:val="00EF5F9B"/>
    <w:rsid w:val="00F04F2E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44D"/>
    <w:rsid w:val="00F556A2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A1B77"/>
    <w:rsid w:val="00FA3C1F"/>
    <w:rsid w:val="00FB14F4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1F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3C7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3122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2023-05-12T19:32:00Z</dcterms:created>
  <dcterms:modified xsi:type="dcterms:W3CDTF">2023-05-12T19:32:00Z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